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B8715" w14:textId="77777777" w:rsidR="006E4F5C" w:rsidRDefault="008F291D">
      <w:pPr>
        <w:widowControl w:val="0"/>
        <w:pBdr>
          <w:top w:val="nil"/>
          <w:left w:val="nil"/>
          <w:bottom w:val="nil"/>
          <w:right w:val="nil"/>
          <w:between w:val="nil"/>
        </w:pBdr>
        <w:spacing w:before="314" w:line="240" w:lineRule="auto"/>
        <w:ind w:left="6"/>
        <w:rPr>
          <w:rFonts w:ascii="Open Sans" w:eastAsia="Open Sans" w:hAnsi="Open Sans" w:cs="Open Sans"/>
          <w:b/>
          <w:color w:val="000000"/>
          <w:sz w:val="28"/>
          <w:szCs w:val="28"/>
        </w:rPr>
      </w:pPr>
      <w:r>
        <w:rPr>
          <w:rFonts w:ascii="Open Sans" w:eastAsia="Open Sans" w:hAnsi="Open Sans" w:cs="Open Sans"/>
          <w:b/>
          <w:color w:val="000000"/>
          <w:sz w:val="28"/>
          <w:szCs w:val="28"/>
        </w:rPr>
        <w:t xml:space="preserve">Zebulon GT Magnet Elementary Title I </w:t>
      </w:r>
      <w:r>
        <w:rPr>
          <w:noProof/>
        </w:rPr>
        <w:drawing>
          <wp:anchor distT="19050" distB="19050" distL="19050" distR="19050" simplePos="0" relativeHeight="251658240" behindDoc="0" locked="0" layoutInCell="1" hidden="0" allowOverlap="1" wp14:anchorId="3458228B" wp14:editId="3431EB6A">
            <wp:simplePos x="0" y="0"/>
            <wp:positionH relativeFrom="column">
              <wp:posOffset>3720008</wp:posOffset>
            </wp:positionH>
            <wp:positionV relativeFrom="paragraph">
              <wp:posOffset>-180401</wp:posOffset>
            </wp:positionV>
            <wp:extent cx="2085975" cy="1146553"/>
            <wp:effectExtent l="0" t="0" r="0" b="0"/>
            <wp:wrapSquare wrapText="lef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85975" cy="1146553"/>
                    </a:xfrm>
                    <a:prstGeom prst="rect">
                      <a:avLst/>
                    </a:prstGeom>
                    <a:ln/>
                  </pic:spPr>
                </pic:pic>
              </a:graphicData>
            </a:graphic>
          </wp:anchor>
        </w:drawing>
      </w:r>
    </w:p>
    <w:p w14:paraId="7C99FF4D" w14:textId="77777777" w:rsidR="006E4F5C" w:rsidRDefault="008F291D">
      <w:pPr>
        <w:widowControl w:val="0"/>
        <w:pBdr>
          <w:top w:val="nil"/>
          <w:left w:val="nil"/>
          <w:bottom w:val="nil"/>
          <w:right w:val="nil"/>
          <w:between w:val="nil"/>
        </w:pBdr>
        <w:spacing w:before="63" w:line="240" w:lineRule="auto"/>
        <w:ind w:left="25"/>
        <w:rPr>
          <w:rFonts w:ascii="Open Sans" w:eastAsia="Open Sans" w:hAnsi="Open Sans" w:cs="Open Sans"/>
          <w:b/>
          <w:color w:val="000000"/>
          <w:sz w:val="28"/>
          <w:szCs w:val="28"/>
        </w:rPr>
      </w:pPr>
      <w:r>
        <w:rPr>
          <w:rFonts w:ascii="Open Sans" w:eastAsia="Open Sans" w:hAnsi="Open Sans" w:cs="Open Sans"/>
          <w:b/>
          <w:color w:val="000000"/>
          <w:sz w:val="28"/>
          <w:szCs w:val="28"/>
        </w:rPr>
        <w:t xml:space="preserve">Family and Community Engagement </w:t>
      </w:r>
    </w:p>
    <w:p w14:paraId="3AE42289" w14:textId="2CA37B9D" w:rsidR="006E4F5C" w:rsidRDefault="008F291D">
      <w:pPr>
        <w:widowControl w:val="0"/>
        <w:pBdr>
          <w:top w:val="nil"/>
          <w:left w:val="nil"/>
          <w:bottom w:val="nil"/>
          <w:right w:val="nil"/>
          <w:between w:val="nil"/>
        </w:pBdr>
        <w:spacing w:before="63" w:line="240" w:lineRule="auto"/>
        <w:ind w:left="25"/>
        <w:rPr>
          <w:rFonts w:ascii="Open Sans" w:eastAsia="Open Sans" w:hAnsi="Open Sans" w:cs="Open Sans"/>
          <w:b/>
          <w:color w:val="000000"/>
          <w:sz w:val="28"/>
          <w:szCs w:val="28"/>
        </w:rPr>
      </w:pPr>
      <w:r>
        <w:rPr>
          <w:rFonts w:ascii="Open Sans" w:eastAsia="Open Sans" w:hAnsi="Open Sans" w:cs="Open Sans"/>
          <w:b/>
          <w:color w:val="000000"/>
          <w:sz w:val="28"/>
          <w:szCs w:val="28"/>
        </w:rPr>
        <w:t>Policy 20</w:t>
      </w:r>
      <w:r>
        <w:rPr>
          <w:rFonts w:ascii="Open Sans" w:eastAsia="Open Sans" w:hAnsi="Open Sans" w:cs="Open Sans"/>
          <w:b/>
          <w:sz w:val="28"/>
          <w:szCs w:val="28"/>
        </w:rPr>
        <w:t>2</w:t>
      </w:r>
      <w:r w:rsidR="00806E58">
        <w:rPr>
          <w:rFonts w:ascii="Open Sans" w:eastAsia="Open Sans" w:hAnsi="Open Sans" w:cs="Open Sans"/>
          <w:b/>
          <w:sz w:val="28"/>
          <w:szCs w:val="28"/>
        </w:rPr>
        <w:t>4</w:t>
      </w:r>
      <w:r>
        <w:rPr>
          <w:rFonts w:ascii="Open Sans" w:eastAsia="Open Sans" w:hAnsi="Open Sans" w:cs="Open Sans"/>
          <w:b/>
          <w:color w:val="000000"/>
          <w:sz w:val="28"/>
          <w:szCs w:val="28"/>
        </w:rPr>
        <w:t>-202</w:t>
      </w:r>
      <w:r w:rsidR="00806E58">
        <w:rPr>
          <w:rFonts w:ascii="Open Sans" w:eastAsia="Open Sans" w:hAnsi="Open Sans" w:cs="Open Sans"/>
          <w:b/>
          <w:sz w:val="28"/>
          <w:szCs w:val="28"/>
        </w:rPr>
        <w:t>5</w:t>
      </w:r>
      <w:r>
        <w:rPr>
          <w:rFonts w:ascii="Open Sans" w:eastAsia="Open Sans" w:hAnsi="Open Sans" w:cs="Open Sans"/>
          <w:b/>
          <w:color w:val="000000"/>
          <w:sz w:val="28"/>
          <w:szCs w:val="28"/>
        </w:rPr>
        <w:t xml:space="preserve"> </w:t>
      </w:r>
    </w:p>
    <w:p w14:paraId="5D0DBB75" w14:textId="1908E5DF" w:rsidR="006E4F5C" w:rsidRDefault="008F291D">
      <w:pPr>
        <w:widowControl w:val="0"/>
        <w:pBdr>
          <w:top w:val="nil"/>
          <w:left w:val="nil"/>
          <w:bottom w:val="nil"/>
          <w:right w:val="nil"/>
          <w:between w:val="nil"/>
        </w:pBdr>
        <w:spacing w:before="1174" w:line="272" w:lineRule="auto"/>
        <w:ind w:left="2" w:right="367" w:firstLine="18"/>
        <w:rPr>
          <w:rFonts w:ascii="Open Sans" w:eastAsia="Open Sans" w:hAnsi="Open Sans" w:cs="Open Sans"/>
          <w:color w:val="000000"/>
          <w:sz w:val="20"/>
          <w:szCs w:val="20"/>
        </w:rPr>
      </w:pPr>
      <w:r>
        <w:rPr>
          <w:rFonts w:ascii="Open Sans" w:eastAsia="Open Sans" w:hAnsi="Open Sans" w:cs="Open Sans"/>
          <w:b/>
          <w:color w:val="000000"/>
          <w:sz w:val="24"/>
          <w:szCs w:val="24"/>
        </w:rPr>
        <w:t>Policy Engagement</w:t>
      </w:r>
      <w:r>
        <w:rPr>
          <w:rFonts w:ascii="Open Sans" w:eastAsia="Open Sans" w:hAnsi="Open Sans" w:cs="Open Sans"/>
          <w:b/>
          <w:color w:val="000000"/>
          <w:sz w:val="20"/>
          <w:szCs w:val="20"/>
        </w:rPr>
        <w:t xml:space="preserve">: </w:t>
      </w:r>
      <w:r>
        <w:rPr>
          <w:rFonts w:ascii="Open Sans" w:eastAsia="Open Sans" w:hAnsi="Open Sans" w:cs="Open Sans"/>
          <w:color w:val="000000"/>
          <w:sz w:val="20"/>
          <w:szCs w:val="20"/>
        </w:rPr>
        <w:t xml:space="preserve">The voices of our families and community </w:t>
      </w:r>
      <w:r w:rsidR="00181304">
        <w:rPr>
          <w:rFonts w:ascii="Open Sans" w:eastAsia="Open Sans" w:hAnsi="Open Sans" w:cs="Open Sans"/>
          <w:color w:val="000000"/>
          <w:sz w:val="20"/>
          <w:szCs w:val="20"/>
        </w:rPr>
        <w:t>are</w:t>
      </w:r>
      <w:r>
        <w:rPr>
          <w:rFonts w:ascii="Open Sans" w:eastAsia="Open Sans" w:hAnsi="Open Sans" w:cs="Open Sans"/>
          <w:color w:val="000000"/>
          <w:sz w:val="20"/>
          <w:szCs w:val="20"/>
        </w:rPr>
        <w:t xml:space="preserve"> important, and we want your feedback. </w:t>
      </w:r>
      <w:proofErr w:type="gramStart"/>
      <w:r>
        <w:rPr>
          <w:rFonts w:ascii="Open Sans" w:eastAsia="Open Sans" w:hAnsi="Open Sans" w:cs="Open Sans"/>
          <w:color w:val="000000"/>
          <w:sz w:val="20"/>
          <w:szCs w:val="20"/>
        </w:rPr>
        <w:t>In order to</w:t>
      </w:r>
      <w:proofErr w:type="gramEnd"/>
      <w:r>
        <w:rPr>
          <w:rFonts w:ascii="Open Sans" w:eastAsia="Open Sans" w:hAnsi="Open Sans" w:cs="Open Sans"/>
          <w:color w:val="000000"/>
          <w:sz w:val="20"/>
          <w:szCs w:val="20"/>
        </w:rPr>
        <w:t xml:space="preserve"> hear from you all regarding our Title I Family Engagement Policy we will:</w:t>
      </w:r>
    </w:p>
    <w:p w14:paraId="72DD6199" w14:textId="77777777" w:rsidR="006E4F5C" w:rsidRDefault="008F291D">
      <w:pPr>
        <w:widowControl w:val="0"/>
        <w:numPr>
          <w:ilvl w:val="0"/>
          <w:numId w:val="1"/>
        </w:numPr>
        <w:pBdr>
          <w:top w:val="nil"/>
          <w:left w:val="nil"/>
          <w:bottom w:val="nil"/>
          <w:right w:val="nil"/>
          <w:between w:val="nil"/>
        </w:pBdr>
        <w:spacing w:before="1174" w:line="272" w:lineRule="auto"/>
        <w:ind w:right="367"/>
        <w:rPr>
          <w:color w:val="000000"/>
          <w:sz w:val="20"/>
          <w:szCs w:val="20"/>
        </w:rPr>
      </w:pPr>
      <w:r>
        <w:rPr>
          <w:rFonts w:ascii="Open Sans" w:eastAsia="Open Sans" w:hAnsi="Open Sans" w:cs="Open Sans"/>
          <w:color w:val="000000"/>
          <w:sz w:val="20"/>
          <w:szCs w:val="20"/>
        </w:rPr>
        <w:t xml:space="preserve">Provide you information about being a part of a Title I school during our Open House held in September of each year. </w:t>
      </w:r>
    </w:p>
    <w:p w14:paraId="31F63294" w14:textId="77777777" w:rsidR="006E4F5C" w:rsidRDefault="008F291D">
      <w:pPr>
        <w:widowControl w:val="0"/>
        <w:numPr>
          <w:ilvl w:val="0"/>
          <w:numId w:val="1"/>
        </w:numPr>
        <w:pBdr>
          <w:top w:val="nil"/>
          <w:left w:val="nil"/>
          <w:bottom w:val="nil"/>
          <w:right w:val="nil"/>
          <w:between w:val="nil"/>
        </w:pBdr>
        <w:spacing w:line="269" w:lineRule="auto"/>
        <w:ind w:right="207"/>
        <w:rPr>
          <w:color w:val="000000"/>
          <w:sz w:val="20"/>
          <w:szCs w:val="20"/>
        </w:rPr>
      </w:pPr>
      <w:r>
        <w:rPr>
          <w:rFonts w:ascii="Open Sans" w:eastAsia="Open Sans" w:hAnsi="Open Sans" w:cs="Open Sans"/>
          <w:color w:val="000000"/>
          <w:sz w:val="20"/>
          <w:szCs w:val="20"/>
        </w:rPr>
        <w:t xml:space="preserve">Send a copy of the policy home and per grade level compacts with a form where feedback can be provided. </w:t>
      </w:r>
    </w:p>
    <w:p w14:paraId="4CFF2551" w14:textId="77777777" w:rsidR="006E4F5C" w:rsidRDefault="008F291D">
      <w:pPr>
        <w:widowControl w:val="0"/>
        <w:numPr>
          <w:ilvl w:val="0"/>
          <w:numId w:val="1"/>
        </w:numPr>
        <w:spacing w:line="269" w:lineRule="auto"/>
        <w:rPr>
          <w:rFonts w:ascii="Open Sans" w:eastAsia="Open Sans" w:hAnsi="Open Sans" w:cs="Open Sans"/>
          <w:sz w:val="20"/>
          <w:szCs w:val="20"/>
        </w:rPr>
      </w:pPr>
      <w:r>
        <w:rPr>
          <w:rFonts w:ascii="Open Sans" w:eastAsia="Open Sans" w:hAnsi="Open Sans" w:cs="Open Sans"/>
          <w:sz w:val="20"/>
          <w:szCs w:val="20"/>
        </w:rPr>
        <w:t>Provide monthly meetings with the Family Liaison in both English and Spanish</w:t>
      </w:r>
    </w:p>
    <w:p w14:paraId="73476E30" w14:textId="77777777" w:rsidR="006E4F5C" w:rsidRDefault="008F291D">
      <w:pPr>
        <w:widowControl w:val="0"/>
        <w:numPr>
          <w:ilvl w:val="0"/>
          <w:numId w:val="1"/>
        </w:numPr>
        <w:pBdr>
          <w:top w:val="nil"/>
          <w:left w:val="nil"/>
          <w:bottom w:val="nil"/>
          <w:right w:val="nil"/>
          <w:between w:val="nil"/>
        </w:pBdr>
        <w:spacing w:line="269" w:lineRule="auto"/>
        <w:rPr>
          <w:sz w:val="20"/>
          <w:szCs w:val="20"/>
        </w:rPr>
      </w:pPr>
      <w:r>
        <w:rPr>
          <w:rFonts w:ascii="Open Sans" w:eastAsia="Open Sans" w:hAnsi="Open Sans" w:cs="Open Sans"/>
          <w:color w:val="000000"/>
          <w:sz w:val="20"/>
          <w:szCs w:val="20"/>
        </w:rPr>
        <w:t xml:space="preserve">We have monthly meetings from the Family and Community Engagement Team we would like for parents to join us. </w:t>
      </w:r>
    </w:p>
    <w:p w14:paraId="165B1882" w14:textId="77777777" w:rsidR="006E4F5C" w:rsidRDefault="006E4F5C">
      <w:pPr>
        <w:widowControl w:val="0"/>
        <w:pBdr>
          <w:top w:val="nil"/>
          <w:left w:val="nil"/>
          <w:bottom w:val="nil"/>
          <w:right w:val="nil"/>
          <w:between w:val="nil"/>
        </w:pBdr>
        <w:spacing w:before="11" w:line="269" w:lineRule="auto"/>
        <w:ind w:left="2160"/>
        <w:rPr>
          <w:rFonts w:ascii="Open Sans" w:eastAsia="Open Sans" w:hAnsi="Open Sans" w:cs="Open Sans"/>
          <w:sz w:val="20"/>
          <w:szCs w:val="20"/>
        </w:rPr>
      </w:pPr>
    </w:p>
    <w:p w14:paraId="3FC7EA73" w14:textId="77777777" w:rsidR="006E4F5C" w:rsidRDefault="008F291D">
      <w:pPr>
        <w:widowControl w:val="0"/>
        <w:pBdr>
          <w:top w:val="nil"/>
          <w:left w:val="nil"/>
          <w:bottom w:val="nil"/>
          <w:right w:val="nil"/>
          <w:between w:val="nil"/>
        </w:pBdr>
        <w:spacing w:before="550" w:line="271" w:lineRule="auto"/>
        <w:ind w:left="11"/>
        <w:rPr>
          <w:rFonts w:ascii="Open Sans" w:eastAsia="Open Sans" w:hAnsi="Open Sans" w:cs="Open Sans"/>
          <w:color w:val="000000"/>
          <w:sz w:val="20"/>
          <w:szCs w:val="20"/>
        </w:rPr>
      </w:pPr>
      <w:r>
        <w:rPr>
          <w:rFonts w:ascii="Open Sans" w:eastAsia="Open Sans" w:hAnsi="Open Sans" w:cs="Open Sans"/>
          <w:b/>
          <w:color w:val="000000"/>
          <w:sz w:val="24"/>
          <w:szCs w:val="24"/>
        </w:rPr>
        <w:t>Shared Responsibilities for High Student Achievement</w:t>
      </w:r>
      <w:r>
        <w:rPr>
          <w:rFonts w:ascii="Open Sans" w:eastAsia="Open Sans" w:hAnsi="Open Sans" w:cs="Open Sans"/>
          <w:b/>
          <w:color w:val="000000"/>
          <w:sz w:val="20"/>
          <w:szCs w:val="20"/>
        </w:rPr>
        <w:t xml:space="preserve">: </w:t>
      </w:r>
      <w:r>
        <w:rPr>
          <w:rFonts w:ascii="Open Sans" w:eastAsia="Open Sans" w:hAnsi="Open Sans" w:cs="Open Sans"/>
          <w:color w:val="000000"/>
          <w:sz w:val="20"/>
          <w:szCs w:val="20"/>
        </w:rPr>
        <w:t xml:space="preserve">The shared responsibility expectations are reflected and presented in our Home-School Compact. These expectations include responsibilities of Zebulon GT Magnet Elementary School staff and families alike, and the necessary partnership between these two groups, which shall be enriched throughout the year by communications regarding student progress. </w:t>
      </w:r>
    </w:p>
    <w:p w14:paraId="737A1298" w14:textId="77777777" w:rsidR="006E4F5C" w:rsidRDefault="006E4F5C">
      <w:pPr>
        <w:widowControl w:val="0"/>
        <w:pBdr>
          <w:top w:val="nil"/>
          <w:left w:val="nil"/>
          <w:bottom w:val="nil"/>
          <w:right w:val="nil"/>
          <w:between w:val="nil"/>
        </w:pBdr>
        <w:spacing w:before="550" w:line="271" w:lineRule="auto"/>
        <w:ind w:left="11"/>
        <w:rPr>
          <w:rFonts w:ascii="Open Sans" w:eastAsia="Open Sans" w:hAnsi="Open Sans" w:cs="Open Sans"/>
          <w:sz w:val="20"/>
          <w:szCs w:val="20"/>
        </w:rPr>
      </w:pPr>
    </w:p>
    <w:p w14:paraId="2D2842BD" w14:textId="77777777" w:rsidR="006E4F5C" w:rsidRDefault="006E4F5C">
      <w:pPr>
        <w:widowControl w:val="0"/>
        <w:pBdr>
          <w:top w:val="nil"/>
          <w:left w:val="nil"/>
          <w:bottom w:val="nil"/>
          <w:right w:val="nil"/>
          <w:between w:val="nil"/>
        </w:pBdr>
        <w:spacing w:before="550" w:line="271" w:lineRule="auto"/>
        <w:ind w:left="11"/>
        <w:rPr>
          <w:rFonts w:ascii="Open Sans" w:eastAsia="Open Sans" w:hAnsi="Open Sans" w:cs="Open Sans"/>
          <w:sz w:val="20"/>
          <w:szCs w:val="20"/>
        </w:rPr>
      </w:pPr>
    </w:p>
    <w:p w14:paraId="7C950753" w14:textId="77777777" w:rsidR="006E4F5C" w:rsidRDefault="006E4F5C">
      <w:pPr>
        <w:widowControl w:val="0"/>
        <w:pBdr>
          <w:top w:val="nil"/>
          <w:left w:val="nil"/>
          <w:bottom w:val="nil"/>
          <w:right w:val="nil"/>
          <w:between w:val="nil"/>
        </w:pBdr>
        <w:spacing w:before="550" w:line="271" w:lineRule="auto"/>
        <w:ind w:left="11"/>
        <w:rPr>
          <w:rFonts w:ascii="Open Sans" w:eastAsia="Open Sans" w:hAnsi="Open Sans" w:cs="Open Sans"/>
          <w:sz w:val="20"/>
          <w:szCs w:val="20"/>
        </w:rPr>
      </w:pPr>
    </w:p>
    <w:p w14:paraId="7C4703F8" w14:textId="77777777" w:rsidR="006E4F5C" w:rsidRDefault="006E4F5C">
      <w:pPr>
        <w:widowControl w:val="0"/>
        <w:pBdr>
          <w:top w:val="nil"/>
          <w:left w:val="nil"/>
          <w:bottom w:val="nil"/>
          <w:right w:val="nil"/>
          <w:between w:val="nil"/>
        </w:pBdr>
        <w:spacing w:before="550" w:line="271" w:lineRule="auto"/>
        <w:ind w:left="11"/>
        <w:rPr>
          <w:rFonts w:ascii="Open Sans" w:eastAsia="Open Sans" w:hAnsi="Open Sans" w:cs="Open Sans"/>
          <w:sz w:val="20"/>
          <w:szCs w:val="20"/>
        </w:rPr>
      </w:pPr>
    </w:p>
    <w:p w14:paraId="5D855386" w14:textId="0DD8D712" w:rsidR="009B02A6" w:rsidRDefault="008F291D" w:rsidP="009B02A6">
      <w:pPr>
        <w:widowControl w:val="0"/>
        <w:pBdr>
          <w:top w:val="nil"/>
          <w:left w:val="nil"/>
          <w:bottom w:val="nil"/>
          <w:right w:val="nil"/>
          <w:between w:val="nil"/>
        </w:pBdr>
        <w:spacing w:before="605" w:line="272" w:lineRule="auto"/>
        <w:ind w:left="11" w:right="306"/>
        <w:rPr>
          <w:rFonts w:ascii="Open Sans" w:eastAsia="Open Sans" w:hAnsi="Open Sans" w:cs="Open Sans"/>
          <w:color w:val="000000"/>
          <w:sz w:val="20"/>
          <w:szCs w:val="20"/>
        </w:rPr>
      </w:pPr>
      <w:r>
        <w:rPr>
          <w:rFonts w:ascii="Open Sans" w:eastAsia="Open Sans" w:hAnsi="Open Sans" w:cs="Open Sans"/>
          <w:b/>
          <w:color w:val="000000"/>
          <w:sz w:val="24"/>
          <w:szCs w:val="24"/>
        </w:rPr>
        <w:t>Building Capacity for Engagement</w:t>
      </w:r>
      <w:r>
        <w:rPr>
          <w:rFonts w:ascii="Open Sans" w:eastAsia="Open Sans" w:hAnsi="Open Sans" w:cs="Open Sans"/>
          <w:b/>
          <w:color w:val="000000"/>
          <w:sz w:val="20"/>
          <w:szCs w:val="20"/>
        </w:rPr>
        <w:t xml:space="preserve">: </w:t>
      </w:r>
      <w:r>
        <w:rPr>
          <w:rFonts w:ascii="Open Sans" w:eastAsia="Open Sans" w:hAnsi="Open Sans" w:cs="Open Sans"/>
          <w:color w:val="000000"/>
          <w:sz w:val="20"/>
          <w:szCs w:val="20"/>
        </w:rPr>
        <w:t xml:space="preserve">Supporting both our families and staff in growing their capabilities for engagement is crucial to our success. </w:t>
      </w:r>
      <w:proofErr w:type="gramStart"/>
      <w:r>
        <w:rPr>
          <w:rFonts w:ascii="Open Sans" w:eastAsia="Open Sans" w:hAnsi="Open Sans" w:cs="Open Sans"/>
          <w:color w:val="000000"/>
          <w:sz w:val="20"/>
          <w:szCs w:val="20"/>
        </w:rPr>
        <w:t>In order to</w:t>
      </w:r>
      <w:proofErr w:type="gramEnd"/>
      <w:r>
        <w:rPr>
          <w:rFonts w:ascii="Open Sans" w:eastAsia="Open Sans" w:hAnsi="Open Sans" w:cs="Open Sans"/>
          <w:color w:val="000000"/>
          <w:sz w:val="20"/>
          <w:szCs w:val="20"/>
        </w:rPr>
        <w:t xml:space="preserve"> ensure this happens, w</w:t>
      </w:r>
      <w:r w:rsidR="009B02A6">
        <w:rPr>
          <w:rFonts w:ascii="Open Sans" w:eastAsia="Open Sans" w:hAnsi="Open Sans" w:cs="Open Sans"/>
          <w:color w:val="000000"/>
          <w:sz w:val="20"/>
          <w:szCs w:val="20"/>
        </w:rPr>
        <w:t xml:space="preserve">e </w:t>
      </w:r>
      <w:r>
        <w:rPr>
          <w:rFonts w:ascii="Open Sans" w:eastAsia="Open Sans" w:hAnsi="Open Sans" w:cs="Open Sans"/>
          <w:color w:val="000000"/>
          <w:sz w:val="20"/>
          <w:szCs w:val="20"/>
        </w:rPr>
        <w:t xml:space="preserve">will: </w:t>
      </w:r>
    </w:p>
    <w:p w14:paraId="25FDF759" w14:textId="77777777" w:rsidR="009B02A6" w:rsidRDefault="009B02A6">
      <w:pPr>
        <w:widowControl w:val="0"/>
        <w:pBdr>
          <w:top w:val="nil"/>
          <w:left w:val="nil"/>
          <w:bottom w:val="nil"/>
          <w:right w:val="nil"/>
          <w:between w:val="nil"/>
        </w:pBdr>
        <w:spacing w:before="605" w:line="272" w:lineRule="auto"/>
        <w:ind w:left="11" w:right="306"/>
        <w:jc w:val="center"/>
        <w:rPr>
          <w:color w:val="000000"/>
          <w:sz w:val="20"/>
          <w:szCs w:val="20"/>
        </w:rPr>
      </w:pPr>
    </w:p>
    <w:p w14:paraId="2AAE6791" w14:textId="64226C2D" w:rsidR="006E4F5C" w:rsidRPr="00191ED5" w:rsidRDefault="00D77FD1" w:rsidP="00191ED5">
      <w:pPr>
        <w:widowControl w:val="0"/>
        <w:pBdr>
          <w:top w:val="nil"/>
          <w:left w:val="nil"/>
          <w:bottom w:val="nil"/>
          <w:right w:val="nil"/>
          <w:between w:val="nil"/>
        </w:pBdr>
        <w:spacing w:before="605" w:line="272" w:lineRule="auto"/>
        <w:ind w:left="11" w:right="306"/>
        <w:jc w:val="center"/>
        <w:rPr>
          <w:rFonts w:ascii="Open Sans" w:eastAsia="Open Sans" w:hAnsi="Open Sans" w:cs="Open Sans"/>
          <w:color w:val="000000"/>
          <w:sz w:val="20"/>
          <w:szCs w:val="20"/>
        </w:rPr>
      </w:pPr>
      <w:r>
        <w:rPr>
          <w:color w:val="000000"/>
          <w:sz w:val="20"/>
          <w:szCs w:val="20"/>
        </w:rPr>
        <w:t xml:space="preserve">                  </w:t>
      </w:r>
      <w:r w:rsidR="008F291D">
        <w:rPr>
          <w:color w:val="000000"/>
          <w:sz w:val="20"/>
          <w:szCs w:val="20"/>
        </w:rPr>
        <w:t xml:space="preserve">● </w:t>
      </w:r>
      <w:r w:rsidR="008F291D">
        <w:rPr>
          <w:rFonts w:ascii="Open Sans" w:eastAsia="Open Sans" w:hAnsi="Open Sans" w:cs="Open Sans"/>
          <w:color w:val="000000"/>
          <w:sz w:val="20"/>
          <w:szCs w:val="20"/>
        </w:rPr>
        <w:t xml:space="preserve">Empower our PTA to help family and community members to become well </w:t>
      </w:r>
      <w:r>
        <w:rPr>
          <w:rFonts w:ascii="Open Sans" w:eastAsia="Open Sans" w:hAnsi="Open Sans" w:cs="Open Sans"/>
          <w:color w:val="000000"/>
          <w:sz w:val="20"/>
          <w:szCs w:val="20"/>
        </w:rPr>
        <w:t>equipped volunteers</w:t>
      </w:r>
      <w:r w:rsidR="008F291D">
        <w:rPr>
          <w:rFonts w:ascii="Open Sans" w:eastAsia="Open Sans" w:hAnsi="Open Sans" w:cs="Open Sans"/>
          <w:color w:val="000000"/>
          <w:sz w:val="20"/>
          <w:szCs w:val="20"/>
        </w:rPr>
        <w:t xml:space="preserve">. PTA will have room parents as well for each grade level. </w:t>
      </w:r>
    </w:p>
    <w:p w14:paraId="7FC7F758" w14:textId="77777777" w:rsidR="006E4F5C" w:rsidRDefault="008F291D">
      <w:pPr>
        <w:widowControl w:val="0"/>
        <w:pBdr>
          <w:top w:val="nil"/>
          <w:left w:val="nil"/>
          <w:bottom w:val="nil"/>
          <w:right w:val="nil"/>
          <w:between w:val="nil"/>
        </w:pBdr>
        <w:spacing w:before="5" w:line="269" w:lineRule="auto"/>
        <w:ind w:left="1449" w:right="361" w:hanging="352"/>
        <w:rPr>
          <w:rFonts w:ascii="Open Sans" w:eastAsia="Open Sans" w:hAnsi="Open Sans" w:cs="Open Sans"/>
          <w:color w:val="000000"/>
          <w:sz w:val="20"/>
          <w:szCs w:val="20"/>
        </w:rPr>
      </w:pPr>
      <w:r>
        <w:rPr>
          <w:color w:val="000000"/>
          <w:sz w:val="20"/>
          <w:szCs w:val="20"/>
        </w:rPr>
        <w:t xml:space="preserve">● </w:t>
      </w:r>
      <w:r>
        <w:rPr>
          <w:color w:val="000000"/>
          <w:sz w:val="20"/>
          <w:szCs w:val="20"/>
        </w:rPr>
        <w:tab/>
      </w:r>
      <w:r>
        <w:rPr>
          <w:rFonts w:ascii="Open Sans" w:eastAsia="Open Sans" w:hAnsi="Open Sans" w:cs="Open Sans"/>
          <w:color w:val="000000"/>
          <w:sz w:val="20"/>
          <w:szCs w:val="20"/>
        </w:rPr>
        <w:t xml:space="preserve">Provide professional development to our staff that is responsive to the results of the annual Title I Family Survey for </w:t>
      </w:r>
      <w:proofErr w:type="gramStart"/>
      <w:r>
        <w:rPr>
          <w:rFonts w:ascii="Open Sans" w:eastAsia="Open Sans" w:hAnsi="Open Sans" w:cs="Open Sans"/>
          <w:color w:val="000000"/>
          <w:sz w:val="20"/>
          <w:szCs w:val="20"/>
        </w:rPr>
        <w:t>Panorama..</w:t>
      </w:r>
      <w:proofErr w:type="gramEnd"/>
      <w:r>
        <w:rPr>
          <w:rFonts w:ascii="Open Sans" w:eastAsia="Open Sans" w:hAnsi="Open Sans" w:cs="Open Sans"/>
          <w:color w:val="000000"/>
          <w:sz w:val="20"/>
          <w:szCs w:val="20"/>
        </w:rPr>
        <w:t xml:space="preserve"> </w:t>
      </w:r>
    </w:p>
    <w:p w14:paraId="3568EAB9" w14:textId="77777777" w:rsidR="006E4F5C" w:rsidRDefault="008F291D">
      <w:pPr>
        <w:widowControl w:val="0"/>
        <w:pBdr>
          <w:top w:val="nil"/>
          <w:left w:val="nil"/>
          <w:bottom w:val="nil"/>
          <w:right w:val="nil"/>
          <w:between w:val="nil"/>
        </w:pBdr>
        <w:spacing w:before="5" w:line="269" w:lineRule="auto"/>
        <w:ind w:left="1449" w:right="361" w:hanging="352"/>
        <w:rPr>
          <w:rFonts w:ascii="Open Sans" w:eastAsia="Open Sans" w:hAnsi="Open Sans" w:cs="Open Sans"/>
          <w:sz w:val="20"/>
          <w:szCs w:val="20"/>
        </w:rPr>
      </w:pPr>
      <w:r>
        <w:rPr>
          <w:rFonts w:ascii="Open Sans" w:eastAsia="Open Sans" w:hAnsi="Open Sans" w:cs="Open Sans"/>
          <w:sz w:val="20"/>
          <w:szCs w:val="20"/>
        </w:rPr>
        <w:t>Meet yearly with families to review the expectations of the home/school compact and how Title I supports our school</w:t>
      </w:r>
    </w:p>
    <w:p w14:paraId="15018983" w14:textId="77777777" w:rsidR="006E4F5C" w:rsidRDefault="008F291D">
      <w:pPr>
        <w:widowControl w:val="0"/>
        <w:numPr>
          <w:ilvl w:val="0"/>
          <w:numId w:val="2"/>
        </w:numPr>
        <w:pBdr>
          <w:top w:val="nil"/>
          <w:left w:val="nil"/>
          <w:bottom w:val="nil"/>
          <w:right w:val="nil"/>
          <w:between w:val="nil"/>
        </w:pBdr>
        <w:spacing w:before="11" w:line="269" w:lineRule="auto"/>
        <w:ind w:right="5"/>
        <w:rPr>
          <w:color w:val="000000"/>
          <w:sz w:val="20"/>
          <w:szCs w:val="20"/>
        </w:rPr>
      </w:pPr>
      <w:r>
        <w:rPr>
          <w:color w:val="000000"/>
          <w:sz w:val="20"/>
          <w:szCs w:val="20"/>
        </w:rPr>
        <w:t xml:space="preserve"> </w:t>
      </w:r>
      <w:r>
        <w:rPr>
          <w:rFonts w:ascii="Open Sans" w:eastAsia="Open Sans" w:hAnsi="Open Sans" w:cs="Open Sans"/>
          <w:color w:val="000000"/>
          <w:sz w:val="20"/>
          <w:szCs w:val="20"/>
        </w:rPr>
        <w:t xml:space="preserve">Set goals with families during conferences that will take place 2 times per year (usually 2nd and 4th quarter). Additional meetings may be scheduled as the need arises. </w:t>
      </w:r>
      <w:r>
        <w:rPr>
          <w:color w:val="000000"/>
          <w:sz w:val="20"/>
          <w:szCs w:val="20"/>
        </w:rPr>
        <w:t xml:space="preserve"> </w:t>
      </w:r>
    </w:p>
    <w:p w14:paraId="770512F2" w14:textId="77777777" w:rsidR="006E4F5C" w:rsidRDefault="008F291D">
      <w:pPr>
        <w:widowControl w:val="0"/>
        <w:numPr>
          <w:ilvl w:val="0"/>
          <w:numId w:val="2"/>
        </w:numPr>
        <w:pBdr>
          <w:top w:val="nil"/>
          <w:left w:val="nil"/>
          <w:bottom w:val="nil"/>
          <w:right w:val="nil"/>
          <w:between w:val="nil"/>
        </w:pBdr>
        <w:spacing w:line="269" w:lineRule="auto"/>
        <w:ind w:right="5"/>
        <w:rPr>
          <w:color w:val="000000"/>
          <w:sz w:val="20"/>
          <w:szCs w:val="20"/>
        </w:rPr>
      </w:pPr>
      <w:r>
        <w:rPr>
          <w:rFonts w:ascii="Open Sans" w:eastAsia="Open Sans" w:hAnsi="Open Sans" w:cs="Open Sans"/>
          <w:color w:val="000000"/>
          <w:sz w:val="20"/>
          <w:szCs w:val="20"/>
        </w:rPr>
        <w:t xml:space="preserve">Families and community members of Zebulon GT Magnet Elementary School will be given opportunities to educate and enhance understanding for staff on proper etiquette and beliefs within cultures to grow our community. </w:t>
      </w:r>
    </w:p>
    <w:p w14:paraId="18B4BC23" w14:textId="77777777" w:rsidR="006E4F5C" w:rsidRDefault="008F291D">
      <w:pPr>
        <w:widowControl w:val="0"/>
        <w:pBdr>
          <w:top w:val="nil"/>
          <w:left w:val="nil"/>
          <w:bottom w:val="nil"/>
          <w:right w:val="nil"/>
          <w:between w:val="nil"/>
        </w:pBdr>
        <w:spacing w:before="11" w:line="269" w:lineRule="auto"/>
        <w:ind w:left="1442" w:right="492" w:hanging="344"/>
        <w:rPr>
          <w:rFonts w:ascii="Open Sans" w:eastAsia="Open Sans" w:hAnsi="Open Sans" w:cs="Open Sans"/>
          <w:color w:val="000000"/>
          <w:sz w:val="20"/>
          <w:szCs w:val="20"/>
        </w:rPr>
      </w:pPr>
      <w:r>
        <w:rPr>
          <w:color w:val="000000"/>
          <w:sz w:val="20"/>
          <w:szCs w:val="20"/>
        </w:rPr>
        <w:t xml:space="preserve">●    </w:t>
      </w:r>
      <w:r>
        <w:rPr>
          <w:rFonts w:ascii="Open Sans" w:eastAsia="Open Sans" w:hAnsi="Open Sans" w:cs="Open Sans"/>
          <w:color w:val="000000"/>
          <w:sz w:val="20"/>
          <w:szCs w:val="20"/>
        </w:rPr>
        <w:t xml:space="preserve">Be flexible in communications with families, including but not limited </w:t>
      </w:r>
      <w:proofErr w:type="gramStart"/>
      <w:r>
        <w:rPr>
          <w:rFonts w:ascii="Open Sans" w:eastAsia="Open Sans" w:hAnsi="Open Sans" w:cs="Open Sans"/>
          <w:color w:val="000000"/>
          <w:sz w:val="20"/>
          <w:szCs w:val="20"/>
        </w:rPr>
        <w:t>to:</w:t>
      </w:r>
      <w:proofErr w:type="gramEnd"/>
      <w:r>
        <w:rPr>
          <w:rFonts w:ascii="Open Sans" w:eastAsia="Open Sans" w:hAnsi="Open Sans" w:cs="Open Sans"/>
          <w:color w:val="000000"/>
          <w:sz w:val="20"/>
          <w:szCs w:val="20"/>
        </w:rPr>
        <w:t xml:space="preserve"> emails, telephone calls, personal conferences, Teacher 2-way communication and Principal weekly messages. </w:t>
      </w:r>
    </w:p>
    <w:p w14:paraId="68A245AE" w14:textId="77777777" w:rsidR="006E4F5C" w:rsidRDefault="008F291D">
      <w:pPr>
        <w:widowControl w:val="0"/>
        <w:pBdr>
          <w:top w:val="nil"/>
          <w:left w:val="nil"/>
          <w:bottom w:val="nil"/>
          <w:right w:val="nil"/>
          <w:between w:val="nil"/>
        </w:pBdr>
        <w:spacing w:before="610"/>
        <w:ind w:left="17" w:right="158" w:hanging="17"/>
        <w:rPr>
          <w:rFonts w:ascii="Open Sans" w:eastAsia="Open Sans" w:hAnsi="Open Sans" w:cs="Open Sans"/>
          <w:color w:val="000000"/>
          <w:sz w:val="20"/>
          <w:szCs w:val="20"/>
        </w:rPr>
      </w:pPr>
      <w:r>
        <w:rPr>
          <w:rFonts w:ascii="Open Sans" w:eastAsia="Open Sans" w:hAnsi="Open Sans" w:cs="Open Sans"/>
          <w:b/>
          <w:color w:val="000000"/>
          <w:sz w:val="24"/>
          <w:szCs w:val="24"/>
        </w:rPr>
        <w:t xml:space="preserve">Accessibility: </w:t>
      </w:r>
      <w:r>
        <w:rPr>
          <w:rFonts w:ascii="Open Sans" w:eastAsia="Open Sans" w:hAnsi="Open Sans" w:cs="Open Sans"/>
          <w:color w:val="000000"/>
          <w:sz w:val="20"/>
          <w:szCs w:val="20"/>
        </w:rPr>
        <w:t>Through building a relationship with our families, we will learn how to best meet your needs for engagement with Zebulon GT Magnet School.</w:t>
      </w:r>
    </w:p>
    <w:sectPr w:rsidR="006E4F5C">
      <w:pgSz w:w="12240" w:h="15840"/>
      <w:pgMar w:top="1504" w:right="1417" w:bottom="1998"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76036"/>
    <w:multiLevelType w:val="multilevel"/>
    <w:tmpl w:val="8604D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34064B"/>
    <w:multiLevelType w:val="multilevel"/>
    <w:tmpl w:val="48E623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34834656">
    <w:abstractNumId w:val="0"/>
  </w:num>
  <w:num w:numId="2" w16cid:durableId="1690594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5C"/>
    <w:rsid w:val="00181304"/>
    <w:rsid w:val="00191ED5"/>
    <w:rsid w:val="003747A1"/>
    <w:rsid w:val="00677D37"/>
    <w:rsid w:val="006E4F5C"/>
    <w:rsid w:val="00806E58"/>
    <w:rsid w:val="008F291D"/>
    <w:rsid w:val="009710F4"/>
    <w:rsid w:val="009B02A6"/>
    <w:rsid w:val="00B365D6"/>
    <w:rsid w:val="00CC5B84"/>
    <w:rsid w:val="00D7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EC99"/>
  <w15:docId w15:val="{F9DF21E0-A1C0-4612-9B40-B6425E35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Newkirk</dc:creator>
  <cp:lastModifiedBy>David Newkirk</cp:lastModifiedBy>
  <cp:revision>2</cp:revision>
  <dcterms:created xsi:type="dcterms:W3CDTF">2024-09-26T21:55:00Z</dcterms:created>
  <dcterms:modified xsi:type="dcterms:W3CDTF">2024-09-26T21:55:00Z</dcterms:modified>
</cp:coreProperties>
</file>